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5E96" w14:textId="77777777" w:rsidR="00B222FA" w:rsidRPr="00B222FA" w:rsidRDefault="00B222FA" w:rsidP="009E2FE9">
      <w:pPr>
        <w:spacing w:after="0" w:line="360" w:lineRule="auto"/>
        <w:ind w:left="404" w:right="106" w:firstLine="716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 </w:t>
      </w:r>
    </w:p>
    <w:p w14:paraId="44D28BCA" w14:textId="77777777" w:rsidR="00B222FA" w:rsidRPr="00B222FA" w:rsidRDefault="00EB3A28" w:rsidP="009E2FE9">
      <w:pPr>
        <w:spacing w:after="0" w:line="360" w:lineRule="auto"/>
        <w:ind w:left="404" w:right="106" w:firstLine="716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NORMAS PARA</w:t>
      </w:r>
      <w:r w:rsidR="00B222FA"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PUBLICACIÓN</w:t>
      </w:r>
    </w:p>
    <w:p w14:paraId="5C49ADF5" w14:textId="77777777" w:rsidR="00B222FA" w:rsidRPr="00B222FA" w:rsidRDefault="00B222FA" w:rsidP="009E2FE9">
      <w:pPr>
        <w:spacing w:after="0" w:line="360" w:lineRule="auto"/>
        <w:ind w:left="404" w:right="106" w:firstLine="716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11A36739" w14:textId="77777777" w:rsidR="00B222FA" w:rsidRPr="00B222FA" w:rsidRDefault="00B222FA" w:rsidP="009E2FE9">
      <w:pPr>
        <w:spacing w:after="0" w:line="360" w:lineRule="auto"/>
        <w:ind w:left="404" w:right="106" w:firstLine="7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La Revista Electrónica Científica de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la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UERGS tiene como objetivo publicar trabajos que aborden temas relevantes en las áreas de humanidades y artes, exactas e ingeniería y vida y medio ambiente, teniendo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un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carácter interdisciplinario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y/o multidisciplinar, con el fin de contribuir al desarrollo de la ciencia y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de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la extensión en Brasil y en el extranjero.</w:t>
      </w:r>
    </w:p>
    <w:p w14:paraId="44BBB9AB" w14:textId="77777777" w:rsidR="00B222FA" w:rsidRPr="00B222FA" w:rsidRDefault="00B222FA" w:rsidP="009E2FE9">
      <w:pPr>
        <w:spacing w:after="0" w:line="360" w:lineRule="auto"/>
        <w:ind w:left="404" w:right="104" w:firstLine="716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Todas las contribuciones presentadas pa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ra su publicación serán sometidas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a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apreciación de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los </w:t>
      </w:r>
      <w:r w:rsidRPr="00503AC6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Editores Jefe</w:t>
      </w:r>
      <w:r w:rsidR="00503AC6" w:rsidRPr="00503AC6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, Miembros del Consejo Editorial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y Revisores Invitados, reservándose a la Revista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el derecho a rechazar el artículo considerado insuficiente o que esté en desacuerdo con los alcances, principios y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normas de la R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evista.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Los</w:t>
      </w:r>
      <w:r w:rsidR="00F92C7C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autores y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la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Revista poseen los derechos de reproducción. 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La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Revista Electrónica Científica de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la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UERGS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publica 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conforme la licencia </w:t>
      </w:r>
      <w:proofErr w:type="spellStart"/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reativeCommons</w:t>
      </w:r>
      <w:proofErr w:type="spellEnd"/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</w:t>
      </w:r>
      <w:hyperlink r:id="rId6" w:history="1">
        <w:proofErr w:type="spellStart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>Attribution</w:t>
        </w:r>
        <w:proofErr w:type="spellEnd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>-Non-</w:t>
        </w:r>
        <w:proofErr w:type="spellStart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>Commercial</w:t>
        </w:r>
        <w:proofErr w:type="spellEnd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 xml:space="preserve">-Share </w:t>
        </w:r>
        <w:proofErr w:type="spellStart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>LicenseEqual</w:t>
        </w:r>
        <w:proofErr w:type="spellEnd"/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s-MX" w:eastAsia="pt-BR"/>
          </w:rPr>
          <w:t xml:space="preserve"> 4.0 International </w:t>
        </w:r>
      </w:hyperlink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>. </w:t>
      </w:r>
    </w:p>
    <w:p w14:paraId="70CEA54B" w14:textId="77777777" w:rsidR="00B222FA" w:rsidRPr="00B222FA" w:rsidRDefault="00AE36E4" w:rsidP="009E2FE9">
      <w:pPr>
        <w:spacing w:after="0" w:line="360" w:lineRule="auto"/>
        <w:ind w:left="404" w:right="107" w:firstLine="716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 el momento del envío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el autor </w:t>
      </w:r>
      <w:r w:rsidR="00B222FA"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debe 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encaminar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una carta de presentación para explicar brev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emente la pertinencia del trabajo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que 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precisa presentar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una declaración de que la obra no ha sido publicada o enviada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a otra revista. En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esta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 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carta los autores pueden sugerir 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>5 (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 xml:space="preserve">cinco)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>evaluadores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 xml:space="preserve"> en potencial para evaluar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el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 artículo, con su afiliación 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institucional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y c</w:t>
      </w:r>
      <w:r w:rsidR="00B222FA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orreo electrónico para contacto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.</w:t>
      </w:r>
    </w:p>
    <w:p w14:paraId="42A815B9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45562E34" w14:textId="77777777" w:rsidR="00B222FA" w:rsidRPr="00B222FA" w:rsidRDefault="00B222FA" w:rsidP="009E2FE9">
      <w:pPr>
        <w:spacing w:after="0" w:line="360" w:lineRule="auto"/>
        <w:ind w:left="1121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La Revista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acepta envíos en portugués, inglés o español de:</w:t>
      </w:r>
    </w:p>
    <w:p w14:paraId="16374C1F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627002D2" w14:textId="77777777" w:rsidR="00B222FA" w:rsidRPr="00B222FA" w:rsidRDefault="00B222FA" w:rsidP="009E2FE9">
      <w:pPr>
        <w:spacing w:after="0" w:line="360" w:lineRule="auto"/>
        <w:ind w:left="1124" w:right="111" w:hanging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1) 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Artículos: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informe de resultados científicos originales que aún no se han publicado en otra revista. El documento no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debe exceder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12 páginas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considerando el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texto, imágenes/figuras, tablas/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cuadros</w:t>
      </w:r>
      <w:r w:rsidR="00A93B1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y referencias. 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Modelo</w:t>
      </w:r>
      <w:r w:rsidR="00A93B1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dispo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nible en el sitio web de la Revista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</w:t>
      </w:r>
    </w:p>
    <w:p w14:paraId="7E293004" w14:textId="77777777" w:rsidR="00B222FA" w:rsidRPr="00B222FA" w:rsidRDefault="00B222FA" w:rsidP="009E2FE9">
      <w:pPr>
        <w:spacing w:after="0" w:line="360" w:lineRule="auto"/>
        <w:ind w:left="1124" w:right="109" w:hanging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2) </w:t>
      </w:r>
      <w:r w:rsidRPr="009E2FE9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Artículos de Revisión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: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presenta la revisión de manera sistematizada de la literatura sobre un tema determinado.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El documento no debe exceder 12 páginas considerando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el texto, imágenes/figuras y tablas/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cuadros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y referencias.</w:t>
      </w:r>
    </w:p>
    <w:p w14:paraId="0D2401B7" w14:textId="77777777" w:rsidR="00B222FA" w:rsidRPr="00B222FA" w:rsidRDefault="00B222FA" w:rsidP="009E2FE9">
      <w:pPr>
        <w:spacing w:after="0" w:line="360" w:lineRule="auto"/>
        <w:ind w:left="1124" w:right="102" w:hanging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lastRenderedPageBreak/>
        <w:t>3) </w:t>
      </w:r>
      <w:r w:rsidRPr="009E2FE9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Notas B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reves</w:t>
      </w:r>
      <w:r w:rsidRPr="00B222FA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 xml:space="preserve">o </w:t>
      </w:r>
      <w:r w:rsidRPr="009E2FE9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>Breves Comunicaciones o R</w:t>
      </w:r>
      <w:r w:rsidRPr="00B222FA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>eseñas: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</w:t>
      </w:r>
      <w:r w:rsidRPr="009E2FE9">
        <w:rPr>
          <w:rFonts w:ascii="Times New Roman" w:eastAsia="Times New Roman" w:hAnsi="Times New Roman" w:cs="Times New Roman"/>
          <w:bCs/>
          <w:sz w:val="24"/>
          <w:szCs w:val="24"/>
          <w:lang w:val="es-ES" w:eastAsia="pt-BR"/>
        </w:rPr>
        <w:t xml:space="preserve">experiencias originales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cuya relevancia para el conocimiento del tema justifica la presentación de los datos iniciales de series pequeñas. 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El documento no debe exceder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6 páginas teniendo en cuenta el texto, imágenes / figuras y tablas / 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cuadros 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y referencias. (No exceder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6 páginas)</w:t>
      </w:r>
    </w:p>
    <w:p w14:paraId="3962917D" w14:textId="77777777" w:rsidR="00B222FA" w:rsidRPr="00B222FA" w:rsidRDefault="00B222FA" w:rsidP="009E2FE9">
      <w:pPr>
        <w:spacing w:after="0" w:line="360" w:lineRule="auto"/>
        <w:ind w:left="1124" w:right="114" w:hanging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4) </w:t>
      </w:r>
      <w:r w:rsidR="00873BB2" w:rsidRPr="009E2FE9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Nota T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écnica: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 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es un artículo preparado por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técnico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(s)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especializado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(s) en un determinado asunto y debe contener marco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teórico o análisis completo de todo el contexto.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El documento no debe exceder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6 páginas teniendo en cuenta el texto, imágenes / figuras y tablas /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cuadros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referencias.</w:t>
      </w:r>
    </w:p>
    <w:p w14:paraId="1574313E" w14:textId="77777777" w:rsidR="00B222FA" w:rsidRPr="00B222FA" w:rsidRDefault="00B222FA" w:rsidP="009E2FE9">
      <w:pPr>
        <w:spacing w:after="0" w:line="360" w:lineRule="auto"/>
        <w:ind w:left="824" w:right="111" w:hanging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5) </w:t>
      </w:r>
      <w:r w:rsidR="00873BB2" w:rsidRPr="009E2FE9">
        <w:rPr>
          <w:rFonts w:ascii="Times New Roman" w:eastAsia="Times New Roman" w:hAnsi="Times New Roman" w:cs="Times New Roman"/>
          <w:b/>
          <w:sz w:val="24"/>
          <w:szCs w:val="24"/>
          <w:lang w:val="es-MX" w:eastAsia="pt-BR"/>
        </w:rPr>
        <w:t>Artículo de Datos: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presentar un amplio conjunto de datos, acompañado de metadatos que describen el contenido, contexto, calidad y estructura de los datos. Los datos deben estar en un archivo abierto, por ejemplo: excel, csv, en el archivo original.</w:t>
      </w:r>
    </w:p>
    <w:p w14:paraId="2591E048" w14:textId="77777777" w:rsidR="00B222FA" w:rsidRPr="00B222FA" w:rsidRDefault="00B222FA" w:rsidP="009E2FE9">
      <w:pPr>
        <w:spacing w:after="0" w:line="360" w:lineRule="auto"/>
        <w:ind w:left="824" w:hanging="36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6)</w:t>
      </w:r>
      <w:r w:rsidR="00A93B1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</w:t>
      </w:r>
      <w:r w:rsidR="00873BB2" w:rsidRPr="009E2FE9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Ed</w:t>
      </w: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itoriales</w:t>
      </w:r>
      <w:r w:rsidR="00A93B19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 xml:space="preserve">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sobre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temas específicos se publicarán </w:t>
      </w:r>
      <w:r w:rsidR="00873BB2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mediante invitación de los Editores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Jefe.</w:t>
      </w:r>
    </w:p>
    <w:p w14:paraId="6855EBF1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434968D3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72472C2F" w14:textId="77777777" w:rsidR="00B222FA" w:rsidRPr="00B222FA" w:rsidRDefault="00B222FA" w:rsidP="009E2FE9">
      <w:pPr>
        <w:spacing w:after="0" w:line="360" w:lineRule="auto"/>
        <w:ind w:left="27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" w:eastAsia="pt-BR"/>
        </w:rPr>
        <w:t>PREPARACIÓN DEL ARTÍCULO</w:t>
      </w:r>
    </w:p>
    <w:p w14:paraId="2F76F67E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 </w:t>
      </w:r>
    </w:p>
    <w:p w14:paraId="01DB1D83" w14:textId="22BB1E9D" w:rsidR="00B222FA" w:rsidRPr="00B222FA" w:rsidRDefault="00B222FA" w:rsidP="009E2FE9">
      <w:pPr>
        <w:spacing w:after="0" w:line="360" w:lineRule="auto"/>
        <w:ind w:left="104" w:right="102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Los artículos deben presentarse únicamente a través de la página web de la Re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vista Electrónica Científica de la U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E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RGS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: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</w:t>
      </w:r>
      <w:hyperlink r:id="rId7" w:history="1"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lang w:val="es-MX" w:eastAsia="pt-BR"/>
          </w:rPr>
          <w:t>http://revista.uergs.edu.br/index.php/revuergs</w:t>
        </w:r>
      </w:hyperlink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.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El formato del trabajo debe seguir 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el modelo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disponible en el sitio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</w:t>
      </w:r>
      <w:hyperlink r:id="rId8" w:history="1"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lang w:val="es-ES" w:eastAsia="pt-BR"/>
          </w:rPr>
          <w:t>https://proex.uergs.edu.br/revista,</w:t>
        </w:r>
      </w:hyperlink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estar en Word para Windows</w:t>
      </w:r>
      <w:r w:rsidR="00A93B1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versión 98 o superior. Recomendamos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que el documento tenga un máximo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12 páginas y ya esté considerando un máximo de 3 imágenes, recordando tener en cuenta el tipo de documento según el elemento anter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ior.</w:t>
      </w:r>
    </w:p>
    <w:p w14:paraId="4E07E6FB" w14:textId="77777777" w:rsidR="00B222FA" w:rsidRPr="00B222FA" w:rsidRDefault="00B222FA" w:rsidP="009E2FE9">
      <w:pPr>
        <w:spacing w:after="0" w:line="360" w:lineRule="auto"/>
        <w:ind w:left="104" w:right="104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Todos los artículos deben contener los siguientes elementos: Título (considerando el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idioma del texto sometido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), Autores y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MX" w:eastAsia="pt-BR"/>
        </w:rPr>
        <w:t>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afiliaciones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institucionales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(nombre d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e la institución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, correo electrónico de contacto y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 el enlace del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currículo de 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LATTES en el archivo de Word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) y en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OJS también informar el enlace del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 O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RCID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. En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la 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biogr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afía en OJS informar el enlace del CV LATTES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 xml:space="preserve"> en el registro de todos los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autores; Resu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men (escrito en español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no superior a 250 palabras), Palabras clave (al menos 3 y máximo 5) deben ser informados </w:t>
      </w:r>
      <w:r w:rsidR="00566D61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 el momento del envío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(palabras 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lastRenderedPageBreak/>
        <w:t>clave separadas por comas) y en el documento de artículo (palabras clave separadas por punto), Título traducido al inglés, Abstract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Keywords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; 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Título traducido al portugués, Resumo y pala</w:t>
      </w:r>
      <w:r w:rsidR="007B7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v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ras-chave</w:t>
      </w:r>
      <w:r w:rsidRPr="00B222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pt-BR"/>
        </w:rPr>
        <w:t>,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Introducción, Materiales y Métodos/Metodología, Resultados y Discusión, Conclusiones o Consideraciones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Finales y Referencias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(sin uso de numeración progresiva).</w:t>
      </w:r>
    </w:p>
    <w:p w14:paraId="20351476" w14:textId="5E587F32" w:rsidR="00B222FA" w:rsidRPr="00B222FA" w:rsidRDefault="00B222FA" w:rsidP="009E2FE9">
      <w:pPr>
        <w:spacing w:after="0" w:line="360" w:lineRule="auto"/>
        <w:ind w:left="104" w:right="104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En los trabajos que involucren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a seres humanos, animales o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 manipulación genética, los autores deben informar en la sección Materiales y Métodos/Metodología los aspectos éticos de la investigación con la aprobación del Comité de 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É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tica de la institución, de conformidad con la Declaración de Helsinki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 </w:t>
      </w:r>
      <w:hyperlink r:id="rId9" w:history="1">
        <w:r w:rsidRPr="009E2FE9">
          <w:rPr>
            <w:rFonts w:ascii="Times New Roman" w:eastAsia="Times New Roman" w:hAnsi="Times New Roman" w:cs="Times New Roman"/>
            <w:sz w:val="24"/>
            <w:szCs w:val="24"/>
            <w:u w:val="single"/>
            <w:lang w:val="es-MX" w:eastAsia="pt-BR"/>
          </w:rPr>
          <w:t>https://www.ufrgs.br/bioetica/helsin1.htm</w:t>
        </w:r>
      </w:hyperlink>
      <w:r w:rsidR="00AE36E4" w:rsidRPr="009344B4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 xml:space="preserve">. 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Trabajos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s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in aprobación por el Comité de É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tica no serán aceptados para 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su publicación.</w:t>
      </w:r>
    </w:p>
    <w:p w14:paraId="2F5EC537" w14:textId="77777777" w:rsidR="00B222FA" w:rsidRPr="00B222FA" w:rsidRDefault="00B222FA" w:rsidP="009E2FE9">
      <w:pPr>
        <w:spacing w:after="0" w:line="360" w:lineRule="auto"/>
        <w:ind w:left="104" w:right="112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61C09A5B" w14:textId="77777777" w:rsidR="00B222FA" w:rsidRPr="00B222FA" w:rsidRDefault="00F92C7C" w:rsidP="009E2FE9">
      <w:pPr>
        <w:spacing w:after="0" w:line="360" w:lineRule="auto"/>
        <w:ind w:left="104" w:right="109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as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gráfic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 y tablas deben insertarse en el texto según el orden en que se citan y numeran se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cuencialmente por números arábigos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 El título debe colocarse sobre la tabla y la figura, y debe ser breve, pero representativo, con una descripción completa de la información cont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enida en la tabla. Las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imágenes deben insertarse en el tex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to con una resolución de 150 dpi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. También deben 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enviarse por separado en la etapa de envío del archivo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después de introduc</w:t>
      </w:r>
      <w:r w:rsidR="00AE36E4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ir los metadatos del artículo </w:t>
      </w:r>
      <w:r w:rsidR="007B795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en la etapa 3 de Finalización - simplemente haga clic en </w:t>
      </w:r>
      <w:r w:rsidR="00B222FA" w:rsidRPr="00A93B19">
        <w:rPr>
          <w:rFonts w:ascii="Times New Roman" w:eastAsia="Times New Roman" w:hAnsi="Times New Roman" w:cs="Times New Roman"/>
          <w:i/>
          <w:sz w:val="24"/>
          <w:szCs w:val="24"/>
          <w:lang w:val="es-ES" w:eastAsia="pt-BR"/>
        </w:rPr>
        <w:t>Enviar un nuevo archivo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</w:t>
      </w:r>
    </w:p>
    <w:p w14:paraId="34EE8AEC" w14:textId="77777777" w:rsidR="00B222FA" w:rsidRPr="00B222FA" w:rsidRDefault="00B222FA" w:rsidP="009E2FE9">
      <w:pPr>
        <w:spacing w:after="0" w:line="360" w:lineRule="auto"/>
        <w:ind w:left="104" w:right="109" w:firstLine="717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  <w:t> </w:t>
      </w:r>
    </w:p>
    <w:p w14:paraId="3E544EDC" w14:textId="77777777" w:rsidR="00B222FA" w:rsidRPr="00B222FA" w:rsidRDefault="00B222FA" w:rsidP="009E2FE9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s-MX" w:eastAsia="pt-BR"/>
        </w:rPr>
      </w:pPr>
      <w:r w:rsidRPr="00B22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" w:eastAsia="pt-BR"/>
        </w:rPr>
        <w:t>EVALUACIÓN DE ARTÍCULOS POR PARES</w:t>
      </w:r>
    </w:p>
    <w:p w14:paraId="43622091" w14:textId="77777777" w:rsidR="00B222FA" w:rsidRPr="00B222FA" w:rsidRDefault="00B222FA" w:rsidP="009E2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B222FA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pt-BR"/>
        </w:rPr>
        <w:t> </w:t>
      </w:r>
    </w:p>
    <w:p w14:paraId="268841EE" w14:textId="77777777" w:rsidR="00B222FA" w:rsidRPr="00B222FA" w:rsidRDefault="00AE36E4" w:rsidP="009E2FE9">
      <w:pPr>
        <w:spacing w:after="0" w:line="360" w:lineRule="auto"/>
        <w:ind w:left="404" w:right="103" w:firstLine="716"/>
        <w:jc w:val="both"/>
        <w:rPr>
          <w:rFonts w:ascii="Times New Roman" w:eastAsia="Times New Roman" w:hAnsi="Times New Roman" w:cs="Times New Roman"/>
          <w:sz w:val="24"/>
          <w:szCs w:val="24"/>
          <w:lang w:val="es-MX" w:eastAsia="pt-BR"/>
        </w:rPr>
      </w:pP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Todos los envíos encaminados a la Revista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serán evaluados por al menos dos revisores </w:t>
      </w:r>
      <w:r w:rsidR="00B222FA" w:rsidRPr="00B222FA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pt-BR"/>
        </w:rPr>
        <w:t>ad hoc,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cuyos nombres se mantendrán confidenciales. Si hay una discrepancia 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entre las evaluaciones, se podrá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consultar a un tercer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revisor o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la definición será hecha por los</w:t>
      </w:r>
      <w:r w:rsidR="00A93B1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Editor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 Jefe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r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 </w:t>
      </w:r>
      <w:r w:rsid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Ellos</w:t>
      </w:r>
      <w:r w:rsidR="00B222FA"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en posesión de estos datos, </w:t>
      </w:r>
      <w:r w:rsidR="00503AC6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tomarán</w:t>
      </w:r>
      <w:r w:rsidR="00B222FA"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la decisión final. Cuando se sugieren modificaciones, se enviarán al autor correspondiente para su respuesta y luego se reenviarán a los revisores para verificar el cumplimiento de los requisitos y solicitudes.</w:t>
      </w:r>
    </w:p>
    <w:p w14:paraId="5456067A" w14:textId="77777777" w:rsidR="00FD31FC" w:rsidRPr="009E2FE9" w:rsidRDefault="00B222FA" w:rsidP="009E2FE9">
      <w:pPr>
        <w:spacing w:after="0" w:line="360" w:lineRule="auto"/>
        <w:ind w:left="404" w:right="109" w:firstLine="71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Las instrucciones deben seguirse en su totalidad. La aceptación final del artículo es la atribución de los </w:t>
      </w:r>
      <w:r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Edi</w:t>
      </w:r>
      <w:r w:rsidR="00E02CF3"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tores</w:t>
      </w:r>
      <w:r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Jefe</w:t>
      </w:r>
      <w:r w:rsidR="00503AC6"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r w:rsidRPr="00503AC6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y los artículos que no estén de acuerdo con las instrucciones de la revista o estén fuera del alcance de la revis</w:t>
      </w:r>
      <w:r w:rsidR="00E02CF3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ta, serán </w:t>
      </w:r>
      <w:r w:rsidR="00E02CF3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lastRenderedPageBreak/>
        <w:t>rechazados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 Los casos omitido</w:t>
      </w:r>
      <w:r w:rsidR="00E02CF3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 serán decididos por el Comité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Editorial y el Consejo Editorial de la Revista Científica Electrónica de</w:t>
      </w:r>
      <w:r w:rsidR="00E02CF3" w:rsidRPr="009E2FE9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la</w:t>
      </w:r>
      <w:r w:rsidRPr="00B222FA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UERGS.</w:t>
      </w:r>
    </w:p>
    <w:sectPr w:rsidR="00FD31FC" w:rsidRPr="009E2FE9" w:rsidSect="00A657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BD20" w14:textId="77777777" w:rsidR="00996256" w:rsidRDefault="00996256" w:rsidP="00B222FA">
      <w:pPr>
        <w:spacing w:after="0" w:line="240" w:lineRule="auto"/>
      </w:pPr>
      <w:r>
        <w:separator/>
      </w:r>
    </w:p>
  </w:endnote>
  <w:endnote w:type="continuationSeparator" w:id="0">
    <w:p w14:paraId="78D0F06D" w14:textId="77777777" w:rsidR="00996256" w:rsidRDefault="00996256" w:rsidP="00B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D841" w14:textId="77777777" w:rsidR="00996256" w:rsidRDefault="00996256" w:rsidP="00B222FA">
      <w:pPr>
        <w:spacing w:after="0" w:line="240" w:lineRule="auto"/>
      </w:pPr>
      <w:r>
        <w:separator/>
      </w:r>
    </w:p>
  </w:footnote>
  <w:footnote w:type="continuationSeparator" w:id="0">
    <w:p w14:paraId="41CC0419" w14:textId="77777777" w:rsidR="00996256" w:rsidRDefault="00996256" w:rsidP="00B2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995B" w14:textId="77777777" w:rsidR="00B222FA" w:rsidRDefault="00B222FA" w:rsidP="00B222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6432994B" wp14:editId="042FBDC6">
          <wp:simplePos x="0" y="0"/>
          <wp:positionH relativeFrom="margin">
            <wp:posOffset>4029075</wp:posOffset>
          </wp:positionH>
          <wp:positionV relativeFrom="margin">
            <wp:posOffset>-988695</wp:posOffset>
          </wp:positionV>
          <wp:extent cx="1666875" cy="904875"/>
          <wp:effectExtent l="0" t="0" r="9525" b="9525"/>
          <wp:wrapNone/>
          <wp:docPr id="4" name="Imagem 4" descr="FT_colorida_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T_colorida_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14" r="38734" b="91537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w:drawing>
        <wp:inline distT="0" distB="0" distL="0" distR="0" wp14:anchorId="368FFB25" wp14:editId="4CA28658">
          <wp:extent cx="2588056" cy="551665"/>
          <wp:effectExtent l="0" t="0" r="0" b="0"/>
          <wp:docPr id="3" name="image1.png" descr="Cabeçalho d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çalho da página"/>
                  <pic:cNvPicPr preferRelativeResize="0"/>
                </pic:nvPicPr>
                <pic:blipFill>
                  <a:blip r:embed="rId2"/>
                  <a:srcRect l="3801" t="11393" r="33389" b="37337"/>
                  <a:stretch>
                    <a:fillRect/>
                  </a:stretch>
                </pic:blipFill>
                <pic:spPr>
                  <a:xfrm>
                    <a:off x="0" y="0"/>
                    <a:ext cx="2588056" cy="55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5F01B6" w14:textId="77777777" w:rsidR="00B222FA" w:rsidRDefault="00B222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A"/>
    <w:rsid w:val="001A5B01"/>
    <w:rsid w:val="001B5012"/>
    <w:rsid w:val="00270070"/>
    <w:rsid w:val="002C77CB"/>
    <w:rsid w:val="00380BF1"/>
    <w:rsid w:val="003C6C30"/>
    <w:rsid w:val="00450A59"/>
    <w:rsid w:val="00503AC6"/>
    <w:rsid w:val="005427D7"/>
    <w:rsid w:val="00566D61"/>
    <w:rsid w:val="00651857"/>
    <w:rsid w:val="007B795B"/>
    <w:rsid w:val="00873BB2"/>
    <w:rsid w:val="009344B4"/>
    <w:rsid w:val="00996256"/>
    <w:rsid w:val="009E2FE9"/>
    <w:rsid w:val="00A6572A"/>
    <w:rsid w:val="00A93B19"/>
    <w:rsid w:val="00AE36E4"/>
    <w:rsid w:val="00B222FA"/>
    <w:rsid w:val="00B333CE"/>
    <w:rsid w:val="00E02CF3"/>
    <w:rsid w:val="00E80BC0"/>
    <w:rsid w:val="00EB3A28"/>
    <w:rsid w:val="00F92C7C"/>
    <w:rsid w:val="00FD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31BD"/>
  <w15:docId w15:val="{305890F9-65B3-49C5-B68E-CF9B036C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2A"/>
  </w:style>
  <w:style w:type="paragraph" w:styleId="Ttulo1">
    <w:name w:val="heading 1"/>
    <w:basedOn w:val="Normal"/>
    <w:link w:val="Ttulo1Char"/>
    <w:uiPriority w:val="9"/>
    <w:qFormat/>
    <w:rsid w:val="00B22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2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22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2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2FA"/>
  </w:style>
  <w:style w:type="paragraph" w:styleId="Rodap">
    <w:name w:val="footer"/>
    <w:basedOn w:val="Normal"/>
    <w:link w:val="RodapChar"/>
    <w:uiPriority w:val="99"/>
    <w:unhideWhenUsed/>
    <w:rsid w:val="00B22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2FA"/>
  </w:style>
  <w:style w:type="paragraph" w:styleId="Textodebalo">
    <w:name w:val="Balloon Text"/>
    <w:basedOn w:val="Normal"/>
    <w:link w:val="TextodebaloChar"/>
    <w:uiPriority w:val="99"/>
    <w:semiHidden/>
    <w:unhideWhenUsed/>
    <w:rsid w:val="001A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B0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A5B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B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B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B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x.uergs.edu.br/revis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vista.uergs.edu.br/index.php/revuerg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4.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frgs.br/bioetica/helsin1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Biane de Castro</cp:lastModifiedBy>
  <cp:revision>4</cp:revision>
  <dcterms:created xsi:type="dcterms:W3CDTF">2020-08-17T17:50:00Z</dcterms:created>
  <dcterms:modified xsi:type="dcterms:W3CDTF">2021-06-18T20:19:00Z</dcterms:modified>
</cp:coreProperties>
</file>